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A13" w:rsidRDefault="00BF6D0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8.95pt;margin-top:-21.7pt;width:432.7pt;height:81.75pt;z-index:251661312;mso-width-relative:margin;mso-height-relative:margin;v-text-anchor:middle" filled="f" stroked="f">
            <v:textbox style="mso-next-textbox:#_x0000_s1027">
              <w:txbxContent>
                <w:p w:rsidR="00302CD8" w:rsidRDefault="00302CD8" w:rsidP="00E63F0D">
                  <w:pPr>
                    <w:spacing w:line="240" w:lineRule="auto"/>
                    <w:contextualSpacing/>
                    <w:rPr>
                      <w:b/>
                      <w:color w:val="4A442A" w:themeColor="background2" w:themeShade="40"/>
                      <w:sz w:val="32"/>
                    </w:rPr>
                  </w:pPr>
                  <w:r>
                    <w:rPr>
                      <w:b/>
                      <w:color w:val="4A442A" w:themeColor="background2" w:themeShade="40"/>
                      <w:sz w:val="32"/>
                    </w:rPr>
                    <w:t>Factors Affecting ESL Students in the Classroom</w:t>
                  </w:r>
                </w:p>
                <w:p w:rsidR="00E63F0D" w:rsidRPr="00E63F0D" w:rsidRDefault="00302CD8" w:rsidP="00E63F0D">
                  <w:pPr>
                    <w:spacing w:line="240" w:lineRule="auto"/>
                    <w:contextualSpacing/>
                    <w:rPr>
                      <w:color w:val="984806" w:themeColor="accent6" w:themeShade="80"/>
                    </w:rPr>
                  </w:pPr>
                  <w:r>
                    <w:rPr>
                      <w:color w:val="984806" w:themeColor="accent6" w:themeShade="80"/>
                    </w:rPr>
                    <w:t>Jennifer Lloyd</w:t>
                  </w:r>
                </w:p>
                <w:p w:rsidR="00E63F0D" w:rsidRPr="00E63F0D" w:rsidRDefault="00302CD8" w:rsidP="00E63F0D">
                  <w:pPr>
                    <w:spacing w:line="240" w:lineRule="auto"/>
                    <w:contextualSpacing/>
                    <w:rPr>
                      <w:color w:val="984806" w:themeColor="accent6" w:themeShade="80"/>
                    </w:rPr>
                  </w:pPr>
                  <w:proofErr w:type="spellStart"/>
                  <w:r>
                    <w:rPr>
                      <w:color w:val="984806" w:themeColor="accent6" w:themeShade="80"/>
                    </w:rPr>
                    <w:t>Una</w:t>
                  </w:r>
                  <w:proofErr w:type="spellEnd"/>
                  <w:r>
                    <w:rPr>
                      <w:color w:val="984806" w:themeColor="accent6" w:themeShade="80"/>
                    </w:rPr>
                    <w:t xml:space="preserve"> Elementary</w:t>
                  </w:r>
                </w:p>
                <w:p w:rsidR="00E63F0D" w:rsidRPr="00E63F0D" w:rsidRDefault="00302CD8" w:rsidP="00E63F0D">
                  <w:pPr>
                    <w:spacing w:line="240" w:lineRule="auto"/>
                    <w:contextualSpacing/>
                    <w:rPr>
                      <w:color w:val="984806" w:themeColor="accent6" w:themeShade="80"/>
                    </w:rPr>
                  </w:pPr>
                  <w:r>
                    <w:rPr>
                      <w:color w:val="984806" w:themeColor="accent6" w:themeShade="80"/>
                    </w:rPr>
                    <w:t>Jennifer.lloyd@mnps.org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-114.75pt;margin-top:-27.25pt;width:114.8pt;height:732.3pt;z-index:-251656192;mso-width-relative:margin;mso-height-relative:margin" filled="f" stroked="f">
            <v:textbox style="mso-next-textbox:#_x0000_s1026">
              <w:txbxContent>
                <w:p w:rsidR="00CE193E" w:rsidRDefault="00CE193E">
                  <w:r>
                    <w:rPr>
                      <w:noProof/>
                    </w:rPr>
                    <w:drawing>
                      <wp:inline distT="0" distB="0" distL="0" distR="0">
                        <wp:extent cx="1201869" cy="9144000"/>
                        <wp:effectExtent l="19050" t="0" r="0" b="0"/>
                        <wp:docPr id="2" name="Picture 1" descr="circle colum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ircle column.pn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2814" cy="915119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E0C53" w:rsidRDefault="00BE0C53" w:rsidP="00AB245D"/>
    <w:p w:rsidR="00AB245D" w:rsidRDefault="00BF6D0B" w:rsidP="00AB245D">
      <w:r>
        <w:rPr>
          <w:noProof/>
        </w:rPr>
        <w:pict>
          <v:shape id="_x0000_s1030" style="position:absolute;margin-left:2.25pt;margin-top:.2pt;width:438pt;height:28.6pt;z-index:251662336" coordsize="8565,572" path="m,495c297,336,595,178,825,150v230,-28,353,123,555,180c1582,387,1770,505,2040,495v270,-10,670,-168,960,-225c3290,213,3443,110,3780,150v337,40,875,342,1245,360c5395,528,5638,248,6000,255v362,7,915,317,1200,300c7485,538,7538,188,7710,150v172,-38,383,205,525,180c8377,305,8503,65,8565,e" filled="f" strokecolor="#31849b [2408]" strokeweight="3pt">
            <v:stroke dashstyle="1 1" endcap="round"/>
            <v:path arrowok="t"/>
          </v:shape>
        </w:pict>
      </w:r>
    </w:p>
    <w:p w:rsidR="00AB245D" w:rsidRDefault="00AB245D" w:rsidP="00AB245D"/>
    <w:p w:rsidR="002122F0" w:rsidRDefault="00706221" w:rsidP="00706221">
      <w:pPr>
        <w:jc w:val="center"/>
        <w:rPr>
          <w:color w:val="76923C" w:themeColor="accent3" w:themeShade="BF"/>
        </w:rPr>
      </w:pPr>
      <w:r w:rsidRPr="00706221">
        <w:rPr>
          <w:noProof/>
          <w:color w:val="76923C" w:themeColor="accent3" w:themeShade="BF"/>
        </w:rPr>
        <w:drawing>
          <wp:inline distT="0" distB="0" distL="0" distR="0">
            <wp:extent cx="3648075" cy="2038350"/>
            <wp:effectExtent l="19050" t="0" r="9525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C7963" w:rsidRPr="009B2698" w:rsidRDefault="00706221" w:rsidP="001C7963">
      <w:pPr>
        <w:rPr>
          <w:rFonts w:cs="ArialMT"/>
          <w:color w:val="4A442A" w:themeColor="background2" w:themeShade="40"/>
          <w:sz w:val="24"/>
          <w:szCs w:val="24"/>
        </w:rPr>
      </w:pPr>
      <w:r w:rsidRPr="009B2698">
        <w:rPr>
          <w:color w:val="4A442A" w:themeColor="background2" w:themeShade="40"/>
          <w:sz w:val="24"/>
          <w:szCs w:val="24"/>
        </w:rPr>
        <w:t>Met</w:t>
      </w:r>
      <w:r w:rsidR="005E688A">
        <w:rPr>
          <w:color w:val="4A442A" w:themeColor="background2" w:themeShade="40"/>
          <w:sz w:val="24"/>
          <w:szCs w:val="24"/>
        </w:rPr>
        <w:t>ro Nashville public school work with</w:t>
      </w:r>
      <w:r w:rsidRPr="009B2698">
        <w:rPr>
          <w:color w:val="4A442A" w:themeColor="background2" w:themeShade="40"/>
          <w:sz w:val="24"/>
          <w:szCs w:val="24"/>
        </w:rPr>
        <w:t xml:space="preserve"> 36,480 limited English students. </w:t>
      </w:r>
      <w:proofErr w:type="spellStart"/>
      <w:r w:rsidRPr="009B2698">
        <w:rPr>
          <w:color w:val="4A442A" w:themeColor="background2" w:themeShade="40"/>
          <w:sz w:val="24"/>
          <w:szCs w:val="24"/>
        </w:rPr>
        <w:t>Una</w:t>
      </w:r>
      <w:proofErr w:type="spellEnd"/>
      <w:r w:rsidRPr="009B2698">
        <w:rPr>
          <w:color w:val="4A442A" w:themeColor="background2" w:themeShade="40"/>
          <w:sz w:val="24"/>
          <w:szCs w:val="24"/>
        </w:rPr>
        <w:t xml:space="preserve"> Elementary </w:t>
      </w:r>
      <w:r w:rsidR="00E53CD4" w:rsidRPr="009B2698">
        <w:rPr>
          <w:color w:val="4A442A" w:themeColor="background2" w:themeShade="40"/>
          <w:sz w:val="24"/>
          <w:szCs w:val="24"/>
        </w:rPr>
        <w:t xml:space="preserve">has 344 ELL students. </w:t>
      </w:r>
      <w:r w:rsidR="001C7963" w:rsidRPr="009B2698">
        <w:rPr>
          <w:rFonts w:cs="ArialMT"/>
          <w:color w:val="4A442A" w:themeColor="background2" w:themeShade="40"/>
          <w:sz w:val="24"/>
          <w:szCs w:val="24"/>
        </w:rPr>
        <w:t xml:space="preserve">As you can see from the graph, </w:t>
      </w:r>
      <w:r w:rsidR="00193470">
        <w:rPr>
          <w:rFonts w:cs="ArialMT"/>
          <w:color w:val="4A442A" w:themeColor="background2" w:themeShade="40"/>
          <w:sz w:val="24"/>
          <w:szCs w:val="24"/>
        </w:rPr>
        <w:t>they make up 40% of our population</w:t>
      </w:r>
      <w:r w:rsidR="001C7963" w:rsidRPr="009B2698">
        <w:rPr>
          <w:rFonts w:cs="ArialMT"/>
          <w:color w:val="4A442A" w:themeColor="background2" w:themeShade="40"/>
          <w:sz w:val="24"/>
          <w:szCs w:val="24"/>
        </w:rPr>
        <w:t>.</w:t>
      </w:r>
      <w:r w:rsidR="005E688A">
        <w:rPr>
          <w:rFonts w:cs="ArialMT"/>
          <w:color w:val="4A442A" w:themeColor="background2" w:themeShade="40"/>
          <w:sz w:val="24"/>
          <w:szCs w:val="24"/>
        </w:rPr>
        <w:t xml:space="preserve"> Arabic students are considered part of the white percentage, making the percentage at </w:t>
      </w:r>
      <w:proofErr w:type="spellStart"/>
      <w:r w:rsidR="005E688A">
        <w:rPr>
          <w:rFonts w:cs="ArialMT"/>
          <w:color w:val="4A442A" w:themeColor="background2" w:themeShade="40"/>
          <w:sz w:val="24"/>
          <w:szCs w:val="24"/>
        </w:rPr>
        <w:t>Una</w:t>
      </w:r>
      <w:proofErr w:type="spellEnd"/>
      <w:r w:rsidR="005E688A">
        <w:rPr>
          <w:rFonts w:cs="ArialMT"/>
          <w:color w:val="4A442A" w:themeColor="background2" w:themeShade="40"/>
          <w:sz w:val="24"/>
          <w:szCs w:val="24"/>
        </w:rPr>
        <w:t xml:space="preserve"> higher.</w:t>
      </w:r>
      <w:r w:rsidR="001C7963" w:rsidRPr="009B2698">
        <w:rPr>
          <w:rFonts w:cs="ArialMT"/>
          <w:color w:val="4A442A" w:themeColor="background2" w:themeShade="40"/>
          <w:sz w:val="24"/>
          <w:szCs w:val="24"/>
        </w:rPr>
        <w:t xml:space="preserve"> With suc</w:t>
      </w:r>
      <w:r w:rsidR="005E688A">
        <w:rPr>
          <w:rFonts w:cs="ArialMT"/>
          <w:color w:val="4A442A" w:themeColor="background2" w:themeShade="40"/>
          <w:sz w:val="24"/>
          <w:szCs w:val="24"/>
        </w:rPr>
        <w:t>h a high population, educators</w:t>
      </w:r>
      <w:r w:rsidR="001C7963" w:rsidRPr="009B2698">
        <w:rPr>
          <w:rFonts w:cs="ArialMT"/>
          <w:color w:val="4A442A" w:themeColor="background2" w:themeShade="40"/>
          <w:sz w:val="24"/>
          <w:szCs w:val="24"/>
        </w:rPr>
        <w:t xml:space="preserve"> need to</w:t>
      </w:r>
      <w:r w:rsidR="005D6C12">
        <w:rPr>
          <w:rFonts w:cs="ArialMT"/>
          <w:color w:val="4A442A" w:themeColor="background2" w:themeShade="40"/>
          <w:sz w:val="24"/>
          <w:szCs w:val="24"/>
        </w:rPr>
        <w:t xml:space="preserve"> look at the factors that impact</w:t>
      </w:r>
      <w:r w:rsidR="001C7963" w:rsidRPr="009B2698">
        <w:rPr>
          <w:rFonts w:cs="ArialMT"/>
          <w:color w:val="4A442A" w:themeColor="background2" w:themeShade="40"/>
          <w:sz w:val="24"/>
          <w:szCs w:val="24"/>
        </w:rPr>
        <w:t xml:space="preserve"> our language learners so that they can reach their learning potential. Listed below are factors that influence our ELL students.</w:t>
      </w:r>
    </w:p>
    <w:p w:rsidR="001C7963" w:rsidRDefault="00E72F43" w:rsidP="001C7963">
      <w:pPr>
        <w:pStyle w:val="ListParagraph"/>
        <w:numPr>
          <w:ilvl w:val="0"/>
          <w:numId w:val="1"/>
        </w:numPr>
        <w:jc w:val="left"/>
        <w:rPr>
          <w:rFonts w:cs="ArialMT"/>
          <w:color w:val="4A442A" w:themeColor="background2" w:themeShade="40"/>
          <w:sz w:val="24"/>
          <w:szCs w:val="24"/>
        </w:rPr>
      </w:pPr>
      <w:r>
        <w:rPr>
          <w:rFonts w:cs="ArialMT"/>
          <w:color w:val="4A442A" w:themeColor="background2" w:themeShade="40"/>
          <w:sz w:val="24"/>
          <w:szCs w:val="24"/>
        </w:rPr>
        <w:t>Native language proficiency</w:t>
      </w:r>
    </w:p>
    <w:p w:rsidR="00E72F43" w:rsidRPr="009B2698" w:rsidRDefault="00E72F43" w:rsidP="001C7963">
      <w:pPr>
        <w:pStyle w:val="ListParagraph"/>
        <w:numPr>
          <w:ilvl w:val="0"/>
          <w:numId w:val="1"/>
        </w:numPr>
        <w:jc w:val="left"/>
        <w:rPr>
          <w:rFonts w:cs="ArialMT"/>
          <w:color w:val="4A442A" w:themeColor="background2" w:themeShade="40"/>
          <w:sz w:val="24"/>
          <w:szCs w:val="24"/>
        </w:rPr>
      </w:pPr>
      <w:r>
        <w:rPr>
          <w:rFonts w:cs="ArialMT"/>
          <w:color w:val="4A442A" w:themeColor="background2" w:themeShade="40"/>
          <w:sz w:val="24"/>
          <w:szCs w:val="24"/>
        </w:rPr>
        <w:t>Knowledge of second language</w:t>
      </w:r>
    </w:p>
    <w:p w:rsidR="001C7963" w:rsidRPr="009B2698" w:rsidRDefault="001C7963" w:rsidP="001C7963">
      <w:pPr>
        <w:pStyle w:val="ListParagraph"/>
        <w:numPr>
          <w:ilvl w:val="0"/>
          <w:numId w:val="1"/>
        </w:numPr>
        <w:jc w:val="left"/>
        <w:rPr>
          <w:rFonts w:cs="ArialMT"/>
          <w:color w:val="4A442A" w:themeColor="background2" w:themeShade="40"/>
          <w:sz w:val="24"/>
          <w:szCs w:val="24"/>
        </w:rPr>
      </w:pPr>
      <w:r w:rsidRPr="009B2698">
        <w:rPr>
          <w:rFonts w:cs="ArialMT"/>
          <w:color w:val="4A442A" w:themeColor="background2" w:themeShade="40"/>
          <w:sz w:val="24"/>
          <w:szCs w:val="24"/>
        </w:rPr>
        <w:t>Literacy and writing skills in L1</w:t>
      </w:r>
    </w:p>
    <w:p w:rsidR="001C7963" w:rsidRPr="009B2698" w:rsidRDefault="001C7963" w:rsidP="001C7963">
      <w:pPr>
        <w:pStyle w:val="ListParagraph"/>
        <w:numPr>
          <w:ilvl w:val="0"/>
          <w:numId w:val="1"/>
        </w:numPr>
        <w:jc w:val="left"/>
        <w:rPr>
          <w:rFonts w:cs="ArialMT"/>
          <w:color w:val="4A442A" w:themeColor="background2" w:themeShade="40"/>
          <w:sz w:val="24"/>
          <w:szCs w:val="24"/>
        </w:rPr>
      </w:pPr>
      <w:r w:rsidRPr="009B2698">
        <w:rPr>
          <w:rFonts w:cs="ArialMT"/>
          <w:color w:val="4A442A" w:themeColor="background2" w:themeShade="40"/>
          <w:sz w:val="24"/>
          <w:szCs w:val="24"/>
        </w:rPr>
        <w:t>Home support and environment</w:t>
      </w:r>
    </w:p>
    <w:p w:rsidR="001C7963" w:rsidRPr="009B2698" w:rsidRDefault="001C7963" w:rsidP="001C7963">
      <w:pPr>
        <w:pStyle w:val="ListParagraph"/>
        <w:numPr>
          <w:ilvl w:val="0"/>
          <w:numId w:val="1"/>
        </w:numPr>
        <w:jc w:val="left"/>
        <w:rPr>
          <w:rFonts w:cs="ArialMT"/>
          <w:color w:val="4A442A" w:themeColor="background2" w:themeShade="40"/>
          <w:sz w:val="24"/>
          <w:szCs w:val="24"/>
        </w:rPr>
      </w:pPr>
      <w:r w:rsidRPr="009B2698">
        <w:rPr>
          <w:rFonts w:cs="ArialMT"/>
          <w:color w:val="4A442A" w:themeColor="background2" w:themeShade="40"/>
          <w:sz w:val="24"/>
          <w:szCs w:val="24"/>
        </w:rPr>
        <w:t>Self- Motivation</w:t>
      </w:r>
      <w:r w:rsidR="00E72F43">
        <w:rPr>
          <w:rFonts w:cs="ArialMT"/>
          <w:color w:val="4A442A" w:themeColor="background2" w:themeShade="40"/>
          <w:sz w:val="24"/>
          <w:szCs w:val="24"/>
        </w:rPr>
        <w:t xml:space="preserve"> (language attitudes)</w:t>
      </w:r>
    </w:p>
    <w:p w:rsidR="001C7963" w:rsidRPr="009B2698" w:rsidRDefault="001C7963" w:rsidP="001C7963">
      <w:pPr>
        <w:pStyle w:val="ListParagraph"/>
        <w:numPr>
          <w:ilvl w:val="0"/>
          <w:numId w:val="1"/>
        </w:numPr>
        <w:jc w:val="left"/>
        <w:rPr>
          <w:rFonts w:cs="ArialMT"/>
          <w:color w:val="4A442A" w:themeColor="background2" w:themeShade="40"/>
          <w:sz w:val="24"/>
          <w:szCs w:val="24"/>
        </w:rPr>
      </w:pPr>
      <w:r w:rsidRPr="009B2698">
        <w:rPr>
          <w:rFonts w:cs="ArialMT"/>
          <w:color w:val="4A442A" w:themeColor="background2" w:themeShade="40"/>
          <w:sz w:val="24"/>
          <w:szCs w:val="24"/>
        </w:rPr>
        <w:t>Learning styles</w:t>
      </w:r>
    </w:p>
    <w:p w:rsidR="001C7963" w:rsidRPr="009B2698" w:rsidRDefault="001C7963" w:rsidP="001C7963">
      <w:pPr>
        <w:pStyle w:val="ListParagraph"/>
        <w:numPr>
          <w:ilvl w:val="0"/>
          <w:numId w:val="1"/>
        </w:numPr>
        <w:jc w:val="left"/>
        <w:rPr>
          <w:rFonts w:cs="ArialMT"/>
          <w:color w:val="4A442A" w:themeColor="background2" w:themeShade="40"/>
          <w:sz w:val="24"/>
          <w:szCs w:val="24"/>
        </w:rPr>
      </w:pPr>
      <w:r w:rsidRPr="009B2698">
        <w:rPr>
          <w:rFonts w:cs="ArialMT"/>
          <w:color w:val="4A442A" w:themeColor="background2" w:themeShade="40"/>
          <w:sz w:val="24"/>
          <w:szCs w:val="24"/>
        </w:rPr>
        <w:t>Length of time learning English</w:t>
      </w:r>
    </w:p>
    <w:p w:rsidR="001C7963" w:rsidRDefault="009B2698" w:rsidP="001C7963">
      <w:pPr>
        <w:pStyle w:val="ListParagraph"/>
        <w:numPr>
          <w:ilvl w:val="0"/>
          <w:numId w:val="1"/>
        </w:numPr>
        <w:jc w:val="left"/>
        <w:rPr>
          <w:rFonts w:cs="ArialMT"/>
          <w:color w:val="4A442A" w:themeColor="background2" w:themeShade="40"/>
          <w:sz w:val="24"/>
          <w:szCs w:val="24"/>
        </w:rPr>
      </w:pPr>
      <w:r w:rsidRPr="009B2698">
        <w:rPr>
          <w:rFonts w:cs="ArialMT"/>
          <w:color w:val="4A442A" w:themeColor="background2" w:themeShade="40"/>
          <w:sz w:val="24"/>
          <w:szCs w:val="24"/>
        </w:rPr>
        <w:t>Language and culture: are there similarities between the languages?</w:t>
      </w:r>
    </w:p>
    <w:p w:rsidR="00A433F5" w:rsidRDefault="00A433F5" w:rsidP="001C7963">
      <w:pPr>
        <w:pStyle w:val="ListParagraph"/>
        <w:numPr>
          <w:ilvl w:val="0"/>
          <w:numId w:val="1"/>
        </w:numPr>
        <w:jc w:val="left"/>
        <w:rPr>
          <w:rFonts w:cs="ArialMT"/>
          <w:color w:val="4A442A" w:themeColor="background2" w:themeShade="40"/>
          <w:sz w:val="24"/>
          <w:szCs w:val="24"/>
        </w:rPr>
      </w:pPr>
      <w:r>
        <w:rPr>
          <w:rFonts w:cs="ArialMT"/>
          <w:color w:val="4A442A" w:themeColor="background2" w:themeShade="40"/>
          <w:sz w:val="24"/>
          <w:szCs w:val="24"/>
        </w:rPr>
        <w:t>Frequency of interactions with English speakers</w:t>
      </w:r>
    </w:p>
    <w:p w:rsidR="00E72F43" w:rsidRPr="009B2698" w:rsidRDefault="00E72F43" w:rsidP="001C7963">
      <w:pPr>
        <w:pStyle w:val="ListParagraph"/>
        <w:numPr>
          <w:ilvl w:val="0"/>
          <w:numId w:val="1"/>
        </w:numPr>
        <w:jc w:val="left"/>
        <w:rPr>
          <w:rFonts w:cs="ArialMT"/>
          <w:color w:val="4A442A" w:themeColor="background2" w:themeShade="40"/>
          <w:sz w:val="24"/>
          <w:szCs w:val="24"/>
        </w:rPr>
      </w:pPr>
      <w:r>
        <w:rPr>
          <w:rFonts w:cs="ArialMT"/>
          <w:color w:val="4A442A" w:themeColor="background2" w:themeShade="40"/>
          <w:sz w:val="24"/>
          <w:szCs w:val="24"/>
        </w:rPr>
        <w:t>Classroom diversity</w:t>
      </w:r>
    </w:p>
    <w:p w:rsidR="00706221" w:rsidRPr="009B2698" w:rsidRDefault="00706221" w:rsidP="00706221">
      <w:pPr>
        <w:rPr>
          <w:color w:val="948A54" w:themeColor="background2" w:themeShade="80"/>
        </w:rPr>
      </w:pPr>
    </w:p>
    <w:p w:rsidR="00706221" w:rsidRPr="002122F0" w:rsidRDefault="00706221" w:rsidP="00706221">
      <w:pPr>
        <w:rPr>
          <w:color w:val="76923C" w:themeColor="accent3" w:themeShade="BF"/>
        </w:rPr>
      </w:pPr>
    </w:p>
    <w:sectPr w:rsidR="00706221" w:rsidRPr="002122F0" w:rsidSect="00AB245D">
      <w:headerReference w:type="default" r:id="rId10"/>
      <w:pgSz w:w="12240" w:h="15840"/>
      <w:pgMar w:top="450" w:right="720" w:bottom="720" w:left="27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C80" w:rsidRDefault="00122C80" w:rsidP="00422027">
      <w:pPr>
        <w:spacing w:after="0" w:line="240" w:lineRule="auto"/>
      </w:pPr>
      <w:r>
        <w:separator/>
      </w:r>
    </w:p>
  </w:endnote>
  <w:endnote w:type="continuationSeparator" w:id="0">
    <w:p w:rsidR="00122C80" w:rsidRDefault="00122C80" w:rsidP="00422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C80" w:rsidRDefault="00122C80" w:rsidP="00422027">
      <w:pPr>
        <w:spacing w:after="0" w:line="240" w:lineRule="auto"/>
      </w:pPr>
      <w:r>
        <w:separator/>
      </w:r>
    </w:p>
  </w:footnote>
  <w:footnote w:type="continuationSeparator" w:id="0">
    <w:p w:rsidR="00122C80" w:rsidRDefault="00122C80" w:rsidP="004220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027" w:rsidRDefault="00BF6D0B">
    <w:pPr>
      <w:pStyle w:val="Header"/>
    </w:pPr>
    <w:r>
      <w:rPr>
        <w:noProof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95.25pt;margin-top:-22.5pt;width:561pt;height:717.75pt;z-index:251660288;mso-width-relative:margin;mso-height-relative:margin" filled="f" stroked="f">
          <v:textbox>
            <w:txbxContent>
              <w:p w:rsidR="00422027" w:rsidRDefault="00B66EB1">
                <w:r>
                  <w:rPr>
                    <w:noProof/>
                  </w:rPr>
                  <w:drawing>
                    <wp:inline distT="0" distB="0" distL="0" distR="0">
                      <wp:extent cx="6941820" cy="8983345"/>
                      <wp:effectExtent l="19050" t="0" r="0" b="0"/>
                      <wp:docPr id="10" name="Picture 9" descr="circle gray bg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circle gray bg.png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941820" cy="898334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B1ADF"/>
    <w:multiLevelType w:val="hybridMultilevel"/>
    <w:tmpl w:val="279CE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7170">
      <o:colormenu v:ext="edit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06221"/>
    <w:rsid w:val="00092965"/>
    <w:rsid w:val="000C7163"/>
    <w:rsid w:val="000D463F"/>
    <w:rsid w:val="00122C80"/>
    <w:rsid w:val="00193470"/>
    <w:rsid w:val="001C0BC9"/>
    <w:rsid w:val="001C7963"/>
    <w:rsid w:val="002122F0"/>
    <w:rsid w:val="0025006D"/>
    <w:rsid w:val="00256AC7"/>
    <w:rsid w:val="00302CD8"/>
    <w:rsid w:val="00351086"/>
    <w:rsid w:val="00422027"/>
    <w:rsid w:val="004C5A06"/>
    <w:rsid w:val="004E4F32"/>
    <w:rsid w:val="004F32BB"/>
    <w:rsid w:val="004F5044"/>
    <w:rsid w:val="005D6C12"/>
    <w:rsid w:val="005E688A"/>
    <w:rsid w:val="00684E24"/>
    <w:rsid w:val="006D1C81"/>
    <w:rsid w:val="00706221"/>
    <w:rsid w:val="0070735F"/>
    <w:rsid w:val="00723AE1"/>
    <w:rsid w:val="00727A13"/>
    <w:rsid w:val="0074503F"/>
    <w:rsid w:val="007D6D6E"/>
    <w:rsid w:val="009B2698"/>
    <w:rsid w:val="009B44C2"/>
    <w:rsid w:val="009E1286"/>
    <w:rsid w:val="009E3A95"/>
    <w:rsid w:val="00A433F5"/>
    <w:rsid w:val="00AB245D"/>
    <w:rsid w:val="00B66EB1"/>
    <w:rsid w:val="00B71F08"/>
    <w:rsid w:val="00BC32CE"/>
    <w:rsid w:val="00BE0C53"/>
    <w:rsid w:val="00BF6D0B"/>
    <w:rsid w:val="00C168D3"/>
    <w:rsid w:val="00CA2DBC"/>
    <w:rsid w:val="00CE193E"/>
    <w:rsid w:val="00DF0DAA"/>
    <w:rsid w:val="00DF70CD"/>
    <w:rsid w:val="00E53CD4"/>
    <w:rsid w:val="00E60CCD"/>
    <w:rsid w:val="00E63F0D"/>
    <w:rsid w:val="00E66C03"/>
    <w:rsid w:val="00E72F43"/>
    <w:rsid w:val="00F23CA8"/>
    <w:rsid w:val="00FC37F5"/>
    <w:rsid w:val="00FC5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A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0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C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220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22027"/>
  </w:style>
  <w:style w:type="paragraph" w:styleId="Footer">
    <w:name w:val="footer"/>
    <w:basedOn w:val="Normal"/>
    <w:link w:val="FooterChar"/>
    <w:uiPriority w:val="99"/>
    <w:semiHidden/>
    <w:unhideWhenUsed/>
    <w:rsid w:val="004220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22027"/>
  </w:style>
  <w:style w:type="paragraph" w:styleId="ListParagraph">
    <w:name w:val="List Paragraph"/>
    <w:basedOn w:val="Normal"/>
    <w:uiPriority w:val="34"/>
    <w:qFormat/>
    <w:rsid w:val="001C7963"/>
    <w:pPr>
      <w:ind w:left="720"/>
      <w:contextualSpacing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fer\AppData\Roaming\Microsoft\Templates\TP030003752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/>
              <a:t>Una Demographics</a:t>
            </a:r>
          </a:p>
        </c:rich>
      </c:tx>
    </c:title>
    <c:plotArea>
      <c:layout/>
      <c:pieChart>
        <c:varyColors val="1"/>
        <c:ser>
          <c:idx val="0"/>
          <c:order val="0"/>
          <c:dLbls>
            <c:showPercent val="1"/>
            <c:showLeaderLines val="1"/>
          </c:dLbls>
          <c:cat>
            <c:strRef>
              <c:f>Sheet1!$A$1:$A$4</c:f>
              <c:strCache>
                <c:ptCount val="4"/>
                <c:pt idx="0">
                  <c:v>Hispanic</c:v>
                </c:pt>
                <c:pt idx="1">
                  <c:v>African American</c:v>
                </c:pt>
                <c:pt idx="2">
                  <c:v>White</c:v>
                </c:pt>
                <c:pt idx="3">
                  <c:v>Asian Pacific</c:v>
                </c:pt>
              </c:strCache>
            </c:strRef>
          </c:cat>
          <c:val>
            <c:numRef>
              <c:f>Sheet1!$B$1:$B$4</c:f>
              <c:numCache>
                <c:formatCode>General</c:formatCode>
                <c:ptCount val="4"/>
                <c:pt idx="0">
                  <c:v>36</c:v>
                </c:pt>
                <c:pt idx="1">
                  <c:v>33.4</c:v>
                </c:pt>
                <c:pt idx="2">
                  <c:v>26.1</c:v>
                </c:pt>
                <c:pt idx="3">
                  <c:v>4.5999999999999996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t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DD25DC5-8C09-4EB3-BB7D-1644AFC891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TP030003752</Template>
  <TotalTime>150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</dc:creator>
  <cp:lastModifiedBy>jennifer</cp:lastModifiedBy>
  <cp:revision>7</cp:revision>
  <cp:lastPrinted>2011-06-01T01:45:00Z</cp:lastPrinted>
  <dcterms:created xsi:type="dcterms:W3CDTF">2011-05-31T23:13:00Z</dcterms:created>
  <dcterms:modified xsi:type="dcterms:W3CDTF">2011-06-01T22:44:00Z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TC300037529990</vt:lpwstr>
  </property>
</Properties>
</file>